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A2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rPr>
          <w:rFonts w:ascii="Arial" w:hAnsi="Arial" w:eastAsia="Arial" w:cs="Arial"/>
          <w:b/>
          <w:bCs/>
          <w:i w:val="0"/>
          <w:iCs w:val="0"/>
          <w:caps w:val="0"/>
          <w:color w:val="4E4E4E"/>
          <w:spacing w:val="3"/>
          <w:sz w:val="42"/>
          <w:szCs w:val="42"/>
        </w:rPr>
      </w:pPr>
      <w:r>
        <w:rPr>
          <w:rFonts w:hint="default" w:ascii="Arial" w:hAnsi="Arial" w:eastAsia="Arial" w:cs="Arial"/>
          <w:b/>
          <w:bCs/>
          <w:i w:val="0"/>
          <w:iCs w:val="0"/>
          <w:caps w:val="0"/>
          <w:color w:val="4E4E4E"/>
          <w:spacing w:val="3"/>
          <w:sz w:val="42"/>
          <w:szCs w:val="42"/>
          <w:u w:val="none"/>
          <w:bdr w:val="none" w:color="auto" w:sz="0" w:space="0"/>
          <w:shd w:val="clear" w:fill="FFFFFF"/>
        </w:rPr>
        <w:fldChar w:fldCharType="begin"/>
      </w:r>
      <w:r>
        <w:rPr>
          <w:rFonts w:hint="default" w:ascii="Arial" w:hAnsi="Arial" w:eastAsia="Arial" w:cs="Arial"/>
          <w:b/>
          <w:bCs/>
          <w:i w:val="0"/>
          <w:iCs w:val="0"/>
          <w:caps w:val="0"/>
          <w:color w:val="4E4E4E"/>
          <w:spacing w:val="3"/>
          <w:sz w:val="42"/>
          <w:szCs w:val="42"/>
          <w:u w:val="none"/>
          <w:bdr w:val="none" w:color="auto" w:sz="0" w:space="0"/>
          <w:shd w:val="clear" w:fill="FFFFFF"/>
        </w:rPr>
        <w:instrText xml:space="preserve"> HYPERLINK "https://nastechsolar.com.tr/blog/deye-copilot-aipowered-energy-management-application-guide/" </w:instrText>
      </w:r>
      <w:r>
        <w:rPr>
          <w:rFonts w:hint="default" w:ascii="Arial" w:hAnsi="Arial" w:eastAsia="Arial" w:cs="Arial"/>
          <w:b/>
          <w:bCs/>
          <w:i w:val="0"/>
          <w:iCs w:val="0"/>
          <w:caps w:val="0"/>
          <w:color w:val="4E4E4E"/>
          <w:spacing w:val="3"/>
          <w:sz w:val="42"/>
          <w:szCs w:val="42"/>
          <w:u w:val="none"/>
          <w:bdr w:val="none" w:color="auto" w:sz="0" w:space="0"/>
          <w:shd w:val="clear" w:fill="FFFFFF"/>
        </w:rPr>
        <w:fldChar w:fldCharType="separate"/>
      </w:r>
      <w:r>
        <w:rPr>
          <w:rStyle w:val="8"/>
          <w:rFonts w:hint="default" w:ascii="Arial" w:hAnsi="Arial" w:eastAsia="Arial" w:cs="Arial"/>
          <w:b/>
          <w:bCs/>
          <w:i w:val="0"/>
          <w:iCs w:val="0"/>
          <w:caps w:val="0"/>
          <w:color w:val="4E4E4E"/>
          <w:spacing w:val="3"/>
          <w:sz w:val="42"/>
          <w:szCs w:val="42"/>
          <w:u w:val="none"/>
          <w:bdr w:val="none" w:color="auto" w:sz="0" w:space="0"/>
          <w:shd w:val="clear" w:fill="FFFFFF"/>
        </w:rPr>
        <w:t>Deye Copilot: AI-Powered Energy Management &amp; Application Guide</w:t>
      </w:r>
      <w:r>
        <w:rPr>
          <w:rFonts w:hint="default" w:ascii="Arial" w:hAnsi="Arial" w:eastAsia="Arial" w:cs="Arial"/>
          <w:b/>
          <w:bCs/>
          <w:i w:val="0"/>
          <w:iCs w:val="0"/>
          <w:caps w:val="0"/>
          <w:color w:val="4E4E4E"/>
          <w:spacing w:val="3"/>
          <w:sz w:val="42"/>
          <w:szCs w:val="42"/>
          <w:u w:val="none"/>
          <w:bdr w:val="none" w:color="auto" w:sz="0" w:space="0"/>
          <w:shd w:val="clear" w:fill="FFFFFF"/>
        </w:rPr>
        <w:fldChar w:fldCharType="end"/>
      </w:r>
      <w:bookmarkStart w:id="0" w:name="_GoBack"/>
      <w:bookmarkEnd w:id="0"/>
    </w:p>
    <w:p w14:paraId="584E872E"/>
    <w:p w14:paraId="7EBC01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t>We're delighted to announce the release of Deye Cloud Ver.3.0.0 from January 2025.</w:t>
      </w:r>
    </w:p>
    <w:p w14:paraId="26E662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t>Introducing the future of energy management: the Deye Cloud Copilot, powered by advanced AI technology. This cutting-edge system revolutionizes how you interact with your energy, providing smart, automated insights and controls that optimize efficiency and performance. Seamlessly integrate your Deye inverters with our intelligent Cloud Copilot, and experience real-time monitoring, predictive grid savings and Grid selling forecast, and enhanced energy decisions all at your fingertips. Elevate your energy management with Deye Cloud Copilot... </w:t>
      </w:r>
    </w:p>
    <w:p w14:paraId="1F534C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br w:type="textWrapping"/>
      </w:r>
      <w:r>
        <w:rPr>
          <w:rFonts w:hint="default" w:ascii="Arial" w:hAnsi="Arial" w:eastAsia="黑体" w:cs="Arial"/>
          <w:i w:val="0"/>
          <w:iCs w:val="0"/>
          <w:caps w:val="0"/>
          <w:color w:val="4E4E4E"/>
          <w:spacing w:val="0"/>
          <w:sz w:val="21"/>
          <w:szCs w:val="21"/>
          <w:bdr w:val="none" w:color="auto" w:sz="0" w:space="0"/>
          <w:shd w:val="clear" w:fill="FFFFFF"/>
        </w:rPr>
        <w:t>The upgraded Deye Cloud will bring you powerful new features：</w:t>
      </w:r>
      <w:r>
        <w:rPr>
          <w:rFonts w:hint="default" w:ascii="Arial" w:hAnsi="Arial" w:eastAsia="黑体" w:cs="Arial"/>
          <w:i w:val="0"/>
          <w:iCs w:val="0"/>
          <w:caps w:val="0"/>
          <w:color w:val="4E4E4E"/>
          <w:spacing w:val="0"/>
          <w:sz w:val="21"/>
          <w:szCs w:val="21"/>
          <w:bdr w:val="none" w:color="auto" w:sz="0" w:space="0"/>
          <w:shd w:val="clear" w:fill="FFFFFF"/>
        </w:rPr>
        <w:br w:type="textWrapping"/>
      </w:r>
      <w:r>
        <w:rPr>
          <w:rFonts w:hint="default" w:ascii="Arial" w:hAnsi="Arial" w:eastAsia="黑体" w:cs="Arial"/>
          <w:i w:val="0"/>
          <w:iCs w:val="0"/>
          <w:caps w:val="0"/>
          <w:color w:val="4E4E4E"/>
          <w:spacing w:val="0"/>
          <w:sz w:val="21"/>
          <w:szCs w:val="21"/>
          <w:bdr w:val="none" w:color="auto" w:sz="0" w:space="0"/>
          <w:shd w:val="clear" w:fill="FFFFFF"/>
        </w:rPr>
        <w:t>・Deye Copilot:minimizes the electricity tariff by optimize battery charging and discharging time period settings.</w:t>
      </w:r>
      <w:r>
        <w:rPr>
          <w:rFonts w:hint="default" w:ascii="Arial" w:hAnsi="Arial" w:eastAsia="黑体" w:cs="Arial"/>
          <w:i w:val="0"/>
          <w:iCs w:val="0"/>
          <w:caps w:val="0"/>
          <w:color w:val="4E4E4E"/>
          <w:spacing w:val="0"/>
          <w:sz w:val="21"/>
          <w:szCs w:val="21"/>
          <w:bdr w:val="none" w:color="auto" w:sz="0" w:space="0"/>
          <w:shd w:val="clear" w:fill="FFFFFF"/>
        </w:rPr>
        <w:br w:type="textWrapping"/>
      </w:r>
      <w:r>
        <w:rPr>
          <w:rFonts w:hint="default" w:ascii="Arial" w:hAnsi="Arial" w:eastAsia="黑体" w:cs="Arial"/>
          <w:i w:val="0"/>
          <w:iCs w:val="0"/>
          <w:caps w:val="0"/>
          <w:color w:val="4E4E4E"/>
          <w:spacing w:val="0"/>
          <w:sz w:val="21"/>
          <w:szCs w:val="21"/>
          <w:bdr w:val="none" w:color="auto" w:sz="0" w:space="0"/>
          <w:shd w:val="clear" w:fill="FFFFFF"/>
        </w:rPr>
        <w:t>・Customized AI Chatbot Support:pre＆after-sales Deye AI Chatbot support to satisfied users demands.</w:t>
      </w:r>
      <w:r>
        <w:rPr>
          <w:rFonts w:hint="default" w:ascii="Arial" w:hAnsi="Arial" w:eastAsia="黑体" w:cs="Arial"/>
          <w:i w:val="0"/>
          <w:iCs w:val="0"/>
          <w:caps w:val="0"/>
          <w:color w:val="4E4E4E"/>
          <w:spacing w:val="0"/>
          <w:sz w:val="21"/>
          <w:szCs w:val="21"/>
          <w:bdr w:val="none" w:color="auto" w:sz="0" w:space="0"/>
          <w:shd w:val="clear" w:fill="FFFFFF"/>
        </w:rPr>
        <w:br w:type="textWrapping"/>
      </w:r>
      <w:r>
        <w:rPr>
          <w:rFonts w:hint="default" w:ascii="Arial" w:hAnsi="Arial" w:eastAsia="黑体" w:cs="Arial"/>
          <w:i w:val="0"/>
          <w:iCs w:val="0"/>
          <w:caps w:val="0"/>
          <w:color w:val="4E4E4E"/>
          <w:spacing w:val="0"/>
          <w:sz w:val="21"/>
          <w:szCs w:val="21"/>
          <w:bdr w:val="none" w:color="auto" w:sz="0" w:space="0"/>
          <w:shd w:val="clear" w:fill="FFFFFF"/>
        </w:rPr>
        <w:t>・Support local mode for three-phase HV devices.</w:t>
      </w:r>
    </w:p>
    <w:p w14:paraId="5B059B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t> </w:t>
      </w:r>
    </w:p>
    <w:p w14:paraId="5CA472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t>Before applying, ensure your equipment and plant meet these requirements:</w:t>
      </w:r>
    </w:p>
    <w:p w14:paraId="267F97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Style w:val="7"/>
          <w:rFonts w:hint="default" w:ascii="Arial" w:hAnsi="Arial" w:eastAsia="黑体" w:cs="Arial"/>
          <w:b/>
          <w:bCs/>
          <w:i w:val="0"/>
          <w:iCs w:val="0"/>
          <w:caps w:val="0"/>
          <w:color w:val="4E4E4E"/>
          <w:spacing w:val="0"/>
          <w:sz w:val="21"/>
          <w:szCs w:val="21"/>
          <w:bdr w:val="none" w:color="auto" w:sz="0" w:space="0"/>
          <w:shd w:val="clear" w:fill="FFFFFF"/>
        </w:rPr>
        <w:t>Hardware Requirements:</w:t>
      </w:r>
      <w:r>
        <w:rPr>
          <w:rFonts w:hint="default" w:ascii="Arial" w:hAnsi="Arial" w:eastAsia="黑体" w:cs="Arial"/>
          <w:i w:val="0"/>
          <w:iCs w:val="0"/>
          <w:caps w:val="0"/>
          <w:color w:val="4E4E4E"/>
          <w:spacing w:val="0"/>
          <w:sz w:val="21"/>
          <w:szCs w:val="21"/>
          <w:bdr w:val="none" w:color="auto" w:sz="0" w:space="0"/>
          <w:shd w:val="clear" w:fill="FFFFFF"/>
        </w:rPr>
        <w:t> Deye solar inverter and any brand battery</w:t>
      </w:r>
    </w:p>
    <w:p w14:paraId="21F420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Style w:val="7"/>
          <w:rFonts w:hint="default" w:ascii="Arial" w:hAnsi="Arial" w:eastAsia="黑体" w:cs="Arial"/>
          <w:b/>
          <w:bCs/>
          <w:i w:val="0"/>
          <w:iCs w:val="0"/>
          <w:caps w:val="0"/>
          <w:color w:val="4E4E4E"/>
          <w:spacing w:val="0"/>
          <w:sz w:val="21"/>
          <w:szCs w:val="21"/>
          <w:bdr w:val="none" w:color="auto" w:sz="0" w:space="0"/>
          <w:shd w:val="clear" w:fill="FFFFFF"/>
        </w:rPr>
        <w:t>Software Requirements:</w:t>
      </w:r>
      <w:r>
        <w:rPr>
          <w:rFonts w:hint="default" w:ascii="Arial" w:hAnsi="Arial" w:eastAsia="黑体" w:cs="Arial"/>
          <w:i w:val="0"/>
          <w:iCs w:val="0"/>
          <w:caps w:val="0"/>
          <w:color w:val="4E4E4E"/>
          <w:spacing w:val="0"/>
          <w:sz w:val="21"/>
          <w:szCs w:val="21"/>
          <w:bdr w:val="none" w:color="auto" w:sz="0" w:space="0"/>
          <w:shd w:val="clear" w:fill="FFFFFF"/>
        </w:rPr>
        <w:t> Deye Cloud App</w:t>
      </w:r>
    </w:p>
    <w:p w14:paraId="54CA96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Style w:val="7"/>
          <w:rFonts w:hint="default" w:ascii="Arial" w:hAnsi="Arial" w:eastAsia="黑体" w:cs="Arial"/>
          <w:b/>
          <w:bCs/>
          <w:i w:val="0"/>
          <w:iCs w:val="0"/>
          <w:caps w:val="0"/>
          <w:color w:val="4E4E4E"/>
          <w:spacing w:val="0"/>
          <w:sz w:val="21"/>
          <w:szCs w:val="21"/>
          <w:bdr w:val="none" w:color="auto" w:sz="0" w:space="0"/>
          <w:shd w:val="clear" w:fill="FFFFFF"/>
        </w:rPr>
        <w:t>Plant Requirements:</w:t>
      </w:r>
      <w:r>
        <w:rPr>
          <w:rFonts w:hint="default" w:ascii="Arial" w:hAnsi="Arial" w:eastAsia="黑体" w:cs="Arial"/>
          <w:i w:val="0"/>
          <w:iCs w:val="0"/>
          <w:caps w:val="0"/>
          <w:color w:val="4E4E4E"/>
          <w:spacing w:val="0"/>
          <w:sz w:val="21"/>
          <w:szCs w:val="21"/>
          <w:bdr w:val="none" w:color="auto" w:sz="0" w:space="0"/>
          <w:shd w:val="clear" w:fill="FFFFFF"/>
        </w:rPr>
        <w:t> Rate Plan Must Be Configured</w:t>
      </w:r>
    </w:p>
    <w:p w14:paraId="7819D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b/>
          <w:bCs/>
          <w:i w:val="0"/>
          <w:iCs w:val="0"/>
          <w:caps w:val="0"/>
          <w:color w:val="4E4E4E"/>
          <w:spacing w:val="3"/>
          <w:sz w:val="21"/>
          <w:szCs w:val="21"/>
        </w:rPr>
      </w:pPr>
      <w:r>
        <w:rPr>
          <w:rFonts w:hint="default" w:ascii="Arial" w:hAnsi="Arial" w:eastAsia="黑体" w:cs="Arial"/>
          <w:b/>
          <w:bCs/>
          <w:i w:val="0"/>
          <w:iCs w:val="0"/>
          <w:caps w:val="0"/>
          <w:color w:val="4E4E4E"/>
          <w:spacing w:val="3"/>
          <w:sz w:val="21"/>
          <w:szCs w:val="21"/>
          <w:bdr w:val="none" w:color="auto" w:sz="0" w:space="0"/>
          <w:shd w:val="clear" w:fill="FFFFFF"/>
        </w:rPr>
        <w:t>1. Setting Tariffs</w:t>
      </w:r>
    </w:p>
    <w:p w14:paraId="28E1DD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t>There are three ways to set tariffs:</w:t>
      </w:r>
    </w:p>
    <w:p w14:paraId="6F64154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rPr>
          <w:rFonts w:hint="default" w:ascii="Arial" w:hAnsi="Arial" w:eastAsia="黑体" w:cs="Arial"/>
          <w:sz w:val="21"/>
          <w:szCs w:val="21"/>
        </w:rPr>
      </w:pPr>
      <w:r>
        <w:rPr>
          <w:rStyle w:val="7"/>
          <w:rFonts w:hint="default" w:ascii="Arial" w:hAnsi="Arial" w:eastAsia="黑体" w:cs="Arial"/>
          <w:b/>
          <w:bCs/>
          <w:i w:val="0"/>
          <w:iCs w:val="0"/>
          <w:caps w:val="0"/>
          <w:color w:val="4E4E4E"/>
          <w:spacing w:val="0"/>
          <w:sz w:val="21"/>
          <w:szCs w:val="21"/>
          <w:bdr w:val="none" w:color="auto" w:sz="0" w:space="0"/>
          <w:shd w:val="clear" w:fill="FFFFFF"/>
        </w:rPr>
        <w:t>For first-time setup:</w:t>
      </w:r>
      <w:r>
        <w:rPr>
          <w:rFonts w:hint="default" w:ascii="Arial" w:hAnsi="Arial" w:eastAsia="黑体" w:cs="Arial"/>
          <w:i w:val="0"/>
          <w:iCs w:val="0"/>
          <w:caps w:val="0"/>
          <w:color w:val="4E4E4E"/>
          <w:spacing w:val="0"/>
          <w:sz w:val="21"/>
          <w:szCs w:val="21"/>
          <w:bdr w:val="none" w:color="auto" w:sz="0" w:space="0"/>
          <w:shd w:val="clear" w:fill="FFFFFF"/>
        </w:rPr>
        <w:t> Go to Plant Details Page, tap the Menu Button (top right), then select "Edit Rate Plan" to configure your rates.</w:t>
      </w:r>
    </w:p>
    <w:p w14:paraId="7D9081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drawing>
          <wp:inline distT="0" distB="0" distL="114300" distR="114300">
            <wp:extent cx="5268595" cy="2545715"/>
            <wp:effectExtent l="0" t="0" r="1905" b="6985"/>
            <wp:docPr id="1" name="图片 1" descr="dey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ye-1.png"/>
                    <pic:cNvPicPr>
                      <a:picLocks noChangeAspect="1"/>
                    </pic:cNvPicPr>
                  </pic:nvPicPr>
                  <pic:blipFill>
                    <a:blip r:embed="rId4"/>
                    <a:stretch>
                      <a:fillRect/>
                    </a:stretch>
                  </pic:blipFill>
                  <pic:spPr>
                    <a:xfrm>
                      <a:off x="0" y="0"/>
                      <a:ext cx="5268595" cy="2545715"/>
                    </a:xfrm>
                    <a:prstGeom prst="rect">
                      <a:avLst/>
                    </a:prstGeom>
                    <a:noFill/>
                    <a:ln w="9525">
                      <a:noFill/>
                    </a:ln>
                  </pic:spPr>
                </pic:pic>
              </a:graphicData>
            </a:graphic>
          </wp:inline>
        </w:drawing>
      </w:r>
    </w:p>
    <w:p w14:paraId="2D9BD06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rPr>
          <w:rFonts w:hint="default" w:ascii="Arial" w:hAnsi="Arial" w:eastAsia="黑体" w:cs="Arial"/>
          <w:sz w:val="21"/>
          <w:szCs w:val="21"/>
        </w:rPr>
      </w:pPr>
      <w:r>
        <w:rPr>
          <w:rFonts w:hint="default" w:ascii="Arial" w:hAnsi="Arial" w:eastAsia="黑体" w:cs="Arial"/>
          <w:i w:val="0"/>
          <w:iCs w:val="0"/>
          <w:caps w:val="0"/>
          <w:color w:val="4E4E4E"/>
          <w:spacing w:val="0"/>
          <w:sz w:val="21"/>
          <w:szCs w:val="21"/>
          <w:bdr w:val="none" w:color="auto" w:sz="0" w:space="0"/>
          <w:shd w:val="clear" w:fill="FFFFFF"/>
        </w:rPr>
        <w:t>After submitting your Copilot application form, you can also access tariff settings directly from the results page.</w:t>
      </w:r>
    </w:p>
    <w:p w14:paraId="17ABDD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drawing>
          <wp:inline distT="0" distB="0" distL="114300" distR="114300">
            <wp:extent cx="5271135" cy="2558415"/>
            <wp:effectExtent l="0" t="0" r="12065" b="6985"/>
            <wp:docPr id="2" name="图片 2" descr="dey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ye-2.png"/>
                    <pic:cNvPicPr>
                      <a:picLocks noChangeAspect="1"/>
                    </pic:cNvPicPr>
                  </pic:nvPicPr>
                  <pic:blipFill>
                    <a:blip r:embed="rId5"/>
                    <a:stretch>
                      <a:fillRect/>
                    </a:stretch>
                  </pic:blipFill>
                  <pic:spPr>
                    <a:xfrm>
                      <a:off x="0" y="0"/>
                      <a:ext cx="5271135" cy="2558415"/>
                    </a:xfrm>
                    <a:prstGeom prst="rect">
                      <a:avLst/>
                    </a:prstGeom>
                    <a:noFill/>
                    <a:ln w="9525">
                      <a:noFill/>
                    </a:ln>
                  </pic:spPr>
                </pic:pic>
              </a:graphicData>
            </a:graphic>
          </wp:inline>
        </w:drawing>
      </w:r>
    </w:p>
    <w:p w14:paraId="4771D21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jc w:val="left"/>
        <w:rPr>
          <w:rFonts w:hint="default" w:ascii="Arial" w:hAnsi="Arial" w:eastAsia="黑体" w:cs="Arial"/>
          <w:sz w:val="21"/>
          <w:szCs w:val="21"/>
        </w:rPr>
      </w:pPr>
      <w:r>
        <w:rPr>
          <w:rFonts w:hint="default" w:ascii="Arial" w:hAnsi="Arial" w:eastAsia="黑体" w:cs="Arial"/>
          <w:i w:val="0"/>
          <w:iCs w:val="0"/>
          <w:caps w:val="0"/>
          <w:color w:val="4E4E4E"/>
          <w:spacing w:val="0"/>
          <w:sz w:val="21"/>
          <w:szCs w:val="21"/>
          <w:bdr w:val="none" w:color="auto" w:sz="0" w:space="0"/>
          <w:shd w:val="clear" w:fill="FFFFFF"/>
        </w:rPr>
        <w:t>For existing tariffs, click the tariff area next to "Weather" on the Plant overview page to access settings directly. Follow the on-screen prompts to complete your configuration.</w:t>
      </w:r>
    </w:p>
    <w:p w14:paraId="018BB0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drawing>
          <wp:inline distT="0" distB="0" distL="114300" distR="114300">
            <wp:extent cx="5271135" cy="2562860"/>
            <wp:effectExtent l="0" t="0" r="12065" b="2540"/>
            <wp:docPr id="6" name="图片 3" descr="dey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deye-3.png"/>
                    <pic:cNvPicPr>
                      <a:picLocks noChangeAspect="1"/>
                    </pic:cNvPicPr>
                  </pic:nvPicPr>
                  <pic:blipFill>
                    <a:blip r:embed="rId6"/>
                    <a:stretch>
                      <a:fillRect/>
                    </a:stretch>
                  </pic:blipFill>
                  <pic:spPr>
                    <a:xfrm>
                      <a:off x="0" y="0"/>
                      <a:ext cx="5271135" cy="2562860"/>
                    </a:xfrm>
                    <a:prstGeom prst="rect">
                      <a:avLst/>
                    </a:prstGeom>
                    <a:noFill/>
                    <a:ln w="9525">
                      <a:noFill/>
                    </a:ln>
                  </pic:spPr>
                </pic:pic>
              </a:graphicData>
            </a:graphic>
          </wp:inline>
        </w:drawing>
      </w:r>
    </w:p>
    <w:p w14:paraId="156B70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b/>
          <w:bCs/>
          <w:i w:val="0"/>
          <w:iCs w:val="0"/>
          <w:caps w:val="0"/>
          <w:color w:val="4E4E4E"/>
          <w:spacing w:val="3"/>
          <w:sz w:val="21"/>
          <w:szCs w:val="21"/>
        </w:rPr>
      </w:pPr>
      <w:r>
        <w:rPr>
          <w:rFonts w:hint="default" w:ascii="Arial" w:hAnsi="Arial" w:eastAsia="黑体" w:cs="Arial"/>
          <w:b/>
          <w:bCs/>
          <w:i w:val="0"/>
          <w:iCs w:val="0"/>
          <w:caps w:val="0"/>
          <w:color w:val="4E4E4E"/>
          <w:spacing w:val="3"/>
          <w:sz w:val="21"/>
          <w:szCs w:val="21"/>
          <w:bdr w:val="none" w:color="auto" w:sz="0" w:space="0"/>
          <w:shd w:val="clear" w:fill="FFFFFF"/>
        </w:rPr>
        <w:t>2. Deye Cloud Copilot Application Process</w:t>
      </w:r>
    </w:p>
    <w:p w14:paraId="4FD1F2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Style w:val="7"/>
          <w:rFonts w:hint="default" w:ascii="Arial" w:hAnsi="Arial" w:eastAsia="黑体" w:cs="Arial"/>
          <w:b/>
          <w:bCs/>
          <w:i w:val="0"/>
          <w:iCs w:val="0"/>
          <w:caps w:val="0"/>
          <w:color w:val="4E4E4E"/>
          <w:spacing w:val="0"/>
          <w:sz w:val="21"/>
          <w:szCs w:val="21"/>
          <w:bdr w:val="none" w:color="auto" w:sz="0" w:space="0"/>
          <w:shd w:val="clear" w:fill="FFFFFF"/>
        </w:rPr>
        <w:t>Step 1:</w:t>
      </w:r>
      <w:r>
        <w:rPr>
          <w:rFonts w:hint="default" w:ascii="Arial" w:hAnsi="Arial" w:eastAsia="黑体" w:cs="Arial"/>
          <w:i w:val="0"/>
          <w:iCs w:val="0"/>
          <w:caps w:val="0"/>
          <w:color w:val="4E4E4E"/>
          <w:spacing w:val="0"/>
          <w:sz w:val="21"/>
          <w:szCs w:val="21"/>
          <w:bdr w:val="none" w:color="auto" w:sz="0" w:space="0"/>
          <w:shd w:val="clear" w:fill="FFFFFF"/>
        </w:rPr>
        <w:t> Log in to the Deye Cloud app and go to the plant details page where you want to activate Deye Cloud Copilot.</w:t>
      </w:r>
    </w:p>
    <w:p w14:paraId="66AFA1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Style w:val="7"/>
          <w:rFonts w:hint="default" w:ascii="Arial" w:hAnsi="Arial" w:eastAsia="黑体" w:cs="Arial"/>
          <w:b/>
          <w:bCs/>
          <w:i w:val="0"/>
          <w:iCs w:val="0"/>
          <w:caps w:val="0"/>
          <w:color w:val="4E4E4E"/>
          <w:spacing w:val="0"/>
          <w:sz w:val="21"/>
          <w:szCs w:val="21"/>
          <w:bdr w:val="none" w:color="auto" w:sz="0" w:space="0"/>
          <w:shd w:val="clear" w:fill="FFFFFF"/>
        </w:rPr>
        <w:t>Step 2:</w:t>
      </w:r>
      <w:r>
        <w:rPr>
          <w:rFonts w:hint="default" w:ascii="Arial" w:hAnsi="Arial" w:eastAsia="黑体" w:cs="Arial"/>
          <w:i w:val="0"/>
          <w:iCs w:val="0"/>
          <w:caps w:val="0"/>
          <w:color w:val="4E4E4E"/>
          <w:spacing w:val="0"/>
          <w:sz w:val="21"/>
          <w:szCs w:val="21"/>
          <w:bdr w:val="none" w:color="auto" w:sz="0" w:space="0"/>
          <w:shd w:val="clear" w:fill="FFFFFF"/>
        </w:rPr>
        <w:t> Click the menu button in the top right corner and select "Apply for Deye Copilot."</w:t>
      </w:r>
    </w:p>
    <w:p w14:paraId="39FF71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drawing>
          <wp:inline distT="0" distB="0" distL="114300" distR="114300">
            <wp:extent cx="5219700" cy="7143750"/>
            <wp:effectExtent l="0" t="0" r="0" b="6350"/>
            <wp:docPr id="4" name="图片 4" descr="dey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eye-4.png"/>
                    <pic:cNvPicPr>
                      <a:picLocks noChangeAspect="1"/>
                    </pic:cNvPicPr>
                  </pic:nvPicPr>
                  <pic:blipFill>
                    <a:blip r:embed="rId7"/>
                    <a:stretch>
                      <a:fillRect/>
                    </a:stretch>
                  </pic:blipFill>
                  <pic:spPr>
                    <a:xfrm>
                      <a:off x="0" y="0"/>
                      <a:ext cx="5219700" cy="7143750"/>
                    </a:xfrm>
                    <a:prstGeom prst="rect">
                      <a:avLst/>
                    </a:prstGeom>
                    <a:noFill/>
                    <a:ln w="9525">
                      <a:noFill/>
                    </a:ln>
                  </pic:spPr>
                </pic:pic>
              </a:graphicData>
            </a:graphic>
          </wp:inline>
        </w:drawing>
      </w:r>
    </w:p>
    <w:p w14:paraId="1DD92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Style w:val="7"/>
          <w:rFonts w:hint="default" w:ascii="Arial" w:hAnsi="Arial" w:eastAsia="黑体" w:cs="Arial"/>
          <w:b/>
          <w:bCs/>
          <w:i w:val="0"/>
          <w:iCs w:val="0"/>
          <w:caps w:val="0"/>
          <w:color w:val="4E4E4E"/>
          <w:spacing w:val="0"/>
          <w:sz w:val="21"/>
          <w:szCs w:val="21"/>
          <w:bdr w:val="none" w:color="auto" w:sz="0" w:space="0"/>
          <w:shd w:val="clear" w:fill="FFFFFF"/>
        </w:rPr>
        <w:t>Step 3:</w:t>
      </w:r>
      <w:r>
        <w:rPr>
          <w:rFonts w:hint="default" w:ascii="Arial" w:hAnsi="Arial" w:eastAsia="黑体" w:cs="Arial"/>
          <w:i w:val="0"/>
          <w:iCs w:val="0"/>
          <w:caps w:val="0"/>
          <w:color w:val="4E4E4E"/>
          <w:spacing w:val="0"/>
          <w:sz w:val="21"/>
          <w:szCs w:val="21"/>
          <w:bdr w:val="none" w:color="auto" w:sz="0" w:space="0"/>
          <w:shd w:val="clear" w:fill="FFFFFF"/>
        </w:rPr>
        <w:t> Complete all required fields and submit your application. Review takes 1-2 business days. After submitting, you can either set up your rate plan by clicking "Next - Edit Rate" or click "Skip" if you've already configured rates.</w:t>
      </w:r>
    </w:p>
    <w:p w14:paraId="7C608E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drawing>
          <wp:inline distT="0" distB="0" distL="114300" distR="114300">
            <wp:extent cx="5269230" cy="2806700"/>
            <wp:effectExtent l="0" t="0" r="1270" b="0"/>
            <wp:docPr id="5" name="图片 5" descr="dey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ye-5.png"/>
                    <pic:cNvPicPr>
                      <a:picLocks noChangeAspect="1"/>
                    </pic:cNvPicPr>
                  </pic:nvPicPr>
                  <pic:blipFill>
                    <a:blip r:embed="rId8"/>
                    <a:stretch>
                      <a:fillRect/>
                    </a:stretch>
                  </pic:blipFill>
                  <pic:spPr>
                    <a:xfrm>
                      <a:off x="0" y="0"/>
                      <a:ext cx="5269230" cy="2806700"/>
                    </a:xfrm>
                    <a:prstGeom prst="rect">
                      <a:avLst/>
                    </a:prstGeom>
                    <a:noFill/>
                    <a:ln w="9525">
                      <a:noFill/>
                    </a:ln>
                  </pic:spPr>
                </pic:pic>
              </a:graphicData>
            </a:graphic>
          </wp:inline>
        </w:drawing>
      </w:r>
    </w:p>
    <w:p w14:paraId="601D5B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Style w:val="7"/>
          <w:rFonts w:hint="default" w:ascii="Arial" w:hAnsi="Arial" w:eastAsia="黑体" w:cs="Arial"/>
          <w:b/>
          <w:bCs/>
          <w:i w:val="0"/>
          <w:iCs w:val="0"/>
          <w:caps w:val="0"/>
          <w:color w:val="4E4E4E"/>
          <w:spacing w:val="0"/>
          <w:sz w:val="21"/>
          <w:szCs w:val="21"/>
          <w:bdr w:val="none" w:color="auto" w:sz="0" w:space="0"/>
          <w:shd w:val="clear" w:fill="FFFFFF"/>
        </w:rPr>
        <w:t>Step 4:</w:t>
      </w:r>
      <w:r>
        <w:rPr>
          <w:rFonts w:hint="default" w:ascii="Arial" w:hAnsi="Arial" w:eastAsia="黑体" w:cs="Arial"/>
          <w:i w:val="0"/>
          <w:iCs w:val="0"/>
          <w:caps w:val="0"/>
          <w:color w:val="4E4E4E"/>
          <w:spacing w:val="0"/>
          <w:sz w:val="21"/>
          <w:szCs w:val="21"/>
          <w:bdr w:val="none" w:color="auto" w:sz="0" w:space="0"/>
          <w:shd w:val="clear" w:fill="FFFFFF"/>
        </w:rPr>
        <w:t> After approval, Deye Copilot activates automatically for your plant. You'll receive a confirmation message in the "Message Center." You can verify activation by checking the control mode at the bottom of your plant's "Data" page (shown in the image). A Copilot icon will also appear on your plant card on the homepage.</w:t>
      </w:r>
    </w:p>
    <w:p w14:paraId="6E92CB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default" w:ascii="Arial" w:hAnsi="Arial" w:eastAsia="黑体" w:cs="Arial"/>
          <w:i w:val="0"/>
          <w:iCs w:val="0"/>
          <w:caps w:val="0"/>
          <w:color w:val="4E4E4E"/>
          <w:spacing w:val="0"/>
          <w:sz w:val="21"/>
          <w:szCs w:val="21"/>
        </w:rPr>
      </w:pPr>
      <w:r>
        <w:rPr>
          <w:rFonts w:hint="default" w:ascii="Arial" w:hAnsi="Arial" w:eastAsia="黑体" w:cs="Arial"/>
          <w:i w:val="0"/>
          <w:iCs w:val="0"/>
          <w:caps w:val="0"/>
          <w:color w:val="4E4E4E"/>
          <w:spacing w:val="0"/>
          <w:sz w:val="21"/>
          <w:szCs w:val="21"/>
          <w:bdr w:val="none" w:color="auto" w:sz="0" w:space="0"/>
          <w:shd w:val="clear" w:fill="FFFFFF"/>
        </w:rPr>
        <w:drawing>
          <wp:inline distT="0" distB="0" distL="114300" distR="114300">
            <wp:extent cx="5264150" cy="3661410"/>
            <wp:effectExtent l="0" t="0" r="6350" b="8890"/>
            <wp:docPr id="3" name="图片 6" descr="dey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deye-6.png"/>
                    <pic:cNvPicPr>
                      <a:picLocks noChangeAspect="1"/>
                    </pic:cNvPicPr>
                  </pic:nvPicPr>
                  <pic:blipFill>
                    <a:blip r:embed="rId9"/>
                    <a:stretch>
                      <a:fillRect/>
                    </a:stretch>
                  </pic:blipFill>
                  <pic:spPr>
                    <a:xfrm>
                      <a:off x="0" y="0"/>
                      <a:ext cx="5264150" cy="3661410"/>
                    </a:xfrm>
                    <a:prstGeom prst="rect">
                      <a:avLst/>
                    </a:prstGeom>
                    <a:noFill/>
                    <a:ln w="9525">
                      <a:noFill/>
                    </a:ln>
                  </pic:spPr>
                </pic:pic>
              </a:graphicData>
            </a:graphic>
          </wp:inline>
        </w:drawing>
      </w:r>
    </w:p>
    <w:p w14:paraId="49A0A5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7CB91"/>
    <w:multiLevelType w:val="multilevel"/>
    <w:tmpl w:val="B287CB9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FB83324"/>
    <w:multiLevelType w:val="multilevel"/>
    <w:tmpl w:val="DFB8332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75D3B28"/>
    <w:multiLevelType w:val="multilevel"/>
    <w:tmpl w:val="E75D3B2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E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2026-04-29T02:10:06Z</dcterms:created>
  <dc:creator>Administrator</dc:creator>
  <cp:lastModifiedBy>瑶瑶</cp:lastModifiedBy>
  <dcterms:modified xsi:type="dcterms:W3CDTF">2026-04-29T02:11:33Z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eyJoZGlkIjoiOTc3M2Y5NzIzMDFlZjAyY2Q4Njk5ODkyYjFjNzBiNTQiLCJ1c2VySWQiOiI2OTE0MTUyMDAifQ==</vt:lpwstr>
  </property>
  <property fmtid="{D5CDD505-2E9C-101B-9397-08002B2CF9AE}" pid="4" name="ICV">
    <vt:lpwstr>9BD518FC6CF54967887AD31AF19746C7_12</vt:lpwstr>
  </property>
</Properties>
</file>